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0D" w:rsidRDefault="00A4150D" w:rsidP="00A4150D">
      <w:pPr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附件1</w:t>
      </w:r>
    </w:p>
    <w:p w:rsidR="00A4150D" w:rsidRDefault="00A4150D" w:rsidP="00A4150D">
      <w:pPr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A4150D" w:rsidRDefault="00A4150D" w:rsidP="00A4150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滁州市哲学社会科学专家委员会方案</w:t>
      </w:r>
    </w:p>
    <w:p w:rsidR="00A4150D" w:rsidRDefault="00A4150D" w:rsidP="00A4150D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A4150D" w:rsidRDefault="00A4150D" w:rsidP="00A4150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为整合我市社科人才资源和研究力量，充分发挥社科专家在市委市政府工作中的“思想库”和“智囊团”作用，为冲刺全省第三、建设环滁皆美家园、全面建成小康社会提供智力支持。决定成立滁州市哲学社会科学专家委员会（可根据工作需要和实际情况，对专家委员会成员进行调整）。</w:t>
      </w:r>
    </w:p>
    <w:p w:rsidR="00A4150D" w:rsidRDefault="00A4150D" w:rsidP="00A4150D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一、专家委员会组成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主任由市委宣传部分管副部长担任。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副主任由市社科联、市委政研室，市委党校，滁州学院，安徽科技学院，滁州职业技术学院，滁州城市职业学院等单位分管负责人担任。</w:t>
      </w:r>
    </w:p>
    <w:p w:rsidR="00A4150D" w:rsidRDefault="00A4150D" w:rsidP="00A4150D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下设4个专家组，分别为：政治与法律组、经济组、社会组、文化与生态组。</w:t>
      </w:r>
    </w:p>
    <w:p w:rsidR="00A4150D" w:rsidRDefault="00A4150D" w:rsidP="00A4150D">
      <w:pPr>
        <w:ind w:firstLine="645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二、分组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1、政治与法律组：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马列·科社、党史·党建、哲学、政治学、法学等学科专家。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2、经济组：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理论经济、应用经济、区域经济、统计学等学科专家。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3、社会组：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管理学、社会学、人口学等学科专家。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4、文化与生态组：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中国文学、新闻学与传播学、生态建设等学科专家。</w:t>
      </w:r>
    </w:p>
    <w:p w:rsidR="00A4150D" w:rsidRDefault="00A4150D" w:rsidP="00A4150D">
      <w:pPr>
        <w:rPr>
          <w:rFonts w:ascii="黑体" w:eastAsia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黑体" w:eastAsia="黑体" w:hint="eastAsia"/>
          <w:sz w:val="32"/>
          <w:szCs w:val="32"/>
        </w:rPr>
        <w:t xml:space="preserve"> 三、办事机构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专家委员会办公室设在市社科联。办公室主任由市社科联负责人兼任。</w:t>
      </w:r>
    </w:p>
    <w:p w:rsidR="00A4150D" w:rsidRDefault="00A4150D" w:rsidP="00A4150D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四、工作职责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1、负责全市哲学社会科学研究课题的立项评审、结题鉴定。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2、负责哲学社会科学研究成果和奖项的评定。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3、积极开展哲学社会科学重大课题研究。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4、围绕市委市政府中心工作，开展专题调研和学术研讨活动，为市委市政府决策提供有价值的对策建议。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5、承担市委市政府交办的哲学社会科学研究任务。</w:t>
      </w:r>
    </w:p>
    <w:p w:rsidR="00A4150D" w:rsidRDefault="00A4150D" w:rsidP="00A4150D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五、入选专家基本条件</w:t>
      </w:r>
    </w:p>
    <w:p w:rsidR="00A4150D" w:rsidRDefault="00A4150D" w:rsidP="00A415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拥护中国共产党的领导，高举中国特色社会主义伟大旗帜，以马克思列宁主义、毛泽东思想、邓小平理论、“三个代表”重要思想、科学发展观为指导，深入贯彻习近平总书记系列重要讲话精神。有较强的政治意识、大局意识、责任意识，有良好的道德品质、严谨的工作作风和学风。</w:t>
      </w:r>
    </w:p>
    <w:p w:rsidR="00A4150D" w:rsidRDefault="00A4150D" w:rsidP="00A4150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2、在全市哲学社会科学领域有一定工作业绩、学术成就和社会影响的专家学者；重视支持社科事业发展、热心参与社会科学活动并具有较高理论水平的党政部门和企事业</w:t>
      </w:r>
      <w:r>
        <w:rPr>
          <w:rFonts w:ascii="仿宋_GB2312" w:eastAsia="仿宋_GB2312" w:hint="eastAsia"/>
          <w:sz w:val="32"/>
          <w:szCs w:val="32"/>
        </w:rPr>
        <w:lastRenderedPageBreak/>
        <w:t>单位相关领导和专家。</w:t>
      </w:r>
    </w:p>
    <w:p w:rsidR="00A4150D" w:rsidRDefault="00A4150D" w:rsidP="00A4150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、高校、党校、科研院所人员须有副高（含）以上专业技术职称，或具有博士以上学位和较强科研能力的中青年社科类教学、科研人员。近三年有较高水平的科研成果，包括：在省级（含）以上刊物上撰写并发表3篇以上学术论文；或有公开出版的学术专著一部（含）以上；或主持并承担省部级课题一项（含）以上。</w:t>
      </w:r>
    </w:p>
    <w:p w:rsidR="00A4150D" w:rsidRDefault="00A4150D" w:rsidP="00A4150D">
      <w:pPr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专家产生</w:t>
      </w:r>
    </w:p>
    <w:p w:rsidR="00A4150D" w:rsidRDefault="00A4150D" w:rsidP="00A4150D">
      <w:pPr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成员由各有关单位参照分配名额推荐，可在符合条件前提下结合实际情况调整。委员会组成原则上每2年调整一次。</w:t>
      </w:r>
    </w:p>
    <w:p w:rsidR="00A4150D" w:rsidRDefault="00A4150D" w:rsidP="00A4150D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本方案由市社科联负责解释。</w:t>
      </w:r>
    </w:p>
    <w:p w:rsidR="00A4150D" w:rsidRDefault="00A4150D" w:rsidP="00A4150D">
      <w:pPr>
        <w:spacing w:line="520" w:lineRule="exact"/>
        <w:ind w:firstLine="660"/>
        <w:rPr>
          <w:rFonts w:ascii="黑体" w:eastAsia="黑体" w:hint="eastAsia"/>
          <w:sz w:val="32"/>
          <w:szCs w:val="32"/>
        </w:rPr>
      </w:pPr>
    </w:p>
    <w:p w:rsidR="00A4150D" w:rsidRDefault="00A4150D" w:rsidP="00A4150D">
      <w:pPr>
        <w:spacing w:line="520" w:lineRule="exact"/>
        <w:ind w:firstLine="660"/>
        <w:rPr>
          <w:rFonts w:ascii="黑体" w:eastAsia="黑体" w:hint="eastAsia"/>
          <w:sz w:val="32"/>
          <w:szCs w:val="32"/>
        </w:rPr>
      </w:pPr>
    </w:p>
    <w:p w:rsidR="00A4150D" w:rsidRDefault="00A4150D" w:rsidP="00A4150D">
      <w:pPr>
        <w:spacing w:line="520" w:lineRule="exact"/>
        <w:jc w:val="right"/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</w:t>
      </w: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hint="eastAsia"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A4150D" w:rsidRDefault="00A4150D" w:rsidP="00A4150D">
      <w:pPr>
        <w:spacing w:line="520" w:lineRule="exact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附件2</w:t>
      </w:r>
    </w:p>
    <w:p w:rsidR="00A4150D" w:rsidRDefault="00A4150D" w:rsidP="00A4150D">
      <w:pPr>
        <w:spacing w:line="520" w:lineRule="exact"/>
        <w:jc w:val="center"/>
        <w:rPr>
          <w:rFonts w:hint="eastAsia"/>
          <w:b/>
          <w:sz w:val="32"/>
          <w:szCs w:val="32"/>
        </w:rPr>
      </w:pPr>
    </w:p>
    <w:p w:rsidR="00A4150D" w:rsidRDefault="00A4150D" w:rsidP="00A4150D">
      <w:pPr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建议推荐名额分配表</w:t>
      </w:r>
    </w:p>
    <w:p w:rsidR="00A4150D" w:rsidRDefault="00A4150D" w:rsidP="00A4150D">
      <w:pPr>
        <w:spacing w:line="520" w:lineRule="exact"/>
        <w:jc w:val="center"/>
        <w:rPr>
          <w:rFonts w:hint="eastAsia"/>
          <w:b/>
          <w:sz w:val="32"/>
          <w:szCs w:val="32"/>
        </w:rPr>
      </w:pPr>
    </w:p>
    <w:tbl>
      <w:tblPr>
        <w:tblStyle w:val="a5"/>
        <w:tblW w:w="0" w:type="auto"/>
        <w:tblInd w:w="-266" w:type="dxa"/>
        <w:tblLayout w:type="fixed"/>
        <w:tblLook w:val="0000"/>
      </w:tblPr>
      <w:tblGrid>
        <w:gridCol w:w="2145"/>
        <w:gridCol w:w="2250"/>
        <w:gridCol w:w="1215"/>
        <w:gridCol w:w="1185"/>
        <w:gridCol w:w="2265"/>
      </w:tblGrid>
      <w:tr w:rsidR="00A4150D" w:rsidTr="009C40C0">
        <w:tc>
          <w:tcPr>
            <w:tcW w:w="214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单位＼组别</w:t>
            </w:r>
          </w:p>
        </w:tc>
        <w:tc>
          <w:tcPr>
            <w:tcW w:w="2250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政治与法律组</w:t>
            </w:r>
          </w:p>
        </w:tc>
        <w:tc>
          <w:tcPr>
            <w:tcW w:w="121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经济组</w:t>
            </w:r>
          </w:p>
        </w:tc>
        <w:tc>
          <w:tcPr>
            <w:tcW w:w="118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社会组</w:t>
            </w:r>
          </w:p>
        </w:tc>
        <w:tc>
          <w:tcPr>
            <w:tcW w:w="226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宋体" w:hAnsi="宋体" w:cs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文化与生态组</w:t>
            </w:r>
          </w:p>
        </w:tc>
      </w:tr>
      <w:tr w:rsidR="00A4150D" w:rsidTr="009C40C0">
        <w:trPr>
          <w:cantSplit/>
          <w:trHeight w:val="1134"/>
        </w:trPr>
        <w:tc>
          <w:tcPr>
            <w:tcW w:w="214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市委党校</w:t>
            </w:r>
          </w:p>
        </w:tc>
        <w:tc>
          <w:tcPr>
            <w:tcW w:w="2250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1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18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26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A4150D" w:rsidTr="009C40C0">
        <w:trPr>
          <w:cantSplit/>
          <w:trHeight w:val="1134"/>
        </w:trPr>
        <w:tc>
          <w:tcPr>
            <w:tcW w:w="214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滁州学院</w:t>
            </w:r>
          </w:p>
        </w:tc>
        <w:tc>
          <w:tcPr>
            <w:tcW w:w="2250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1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18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26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A4150D" w:rsidTr="009C40C0">
        <w:trPr>
          <w:cantSplit/>
          <w:trHeight w:val="1134"/>
        </w:trPr>
        <w:tc>
          <w:tcPr>
            <w:tcW w:w="214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安徽科技学院</w:t>
            </w:r>
          </w:p>
        </w:tc>
        <w:tc>
          <w:tcPr>
            <w:tcW w:w="2250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21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18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26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A4150D" w:rsidTr="009C40C0">
        <w:trPr>
          <w:cantSplit/>
          <w:trHeight w:val="1134"/>
        </w:trPr>
        <w:tc>
          <w:tcPr>
            <w:tcW w:w="214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滁州职业</w:t>
            </w:r>
          </w:p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技术学院</w:t>
            </w:r>
          </w:p>
        </w:tc>
        <w:tc>
          <w:tcPr>
            <w:tcW w:w="2250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1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18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26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  <w:tr w:rsidR="00A4150D" w:rsidTr="009C40C0">
        <w:trPr>
          <w:cantSplit/>
          <w:trHeight w:val="1134"/>
        </w:trPr>
        <w:tc>
          <w:tcPr>
            <w:tcW w:w="214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滁州城市</w:t>
            </w:r>
          </w:p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职业学院</w:t>
            </w:r>
          </w:p>
        </w:tc>
        <w:tc>
          <w:tcPr>
            <w:tcW w:w="2250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21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265" w:type="dxa"/>
            <w:vAlign w:val="center"/>
          </w:tcPr>
          <w:p w:rsidR="00A4150D" w:rsidRDefault="00A4150D" w:rsidP="009C40C0">
            <w:pPr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</w:tbl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spacing w:line="520" w:lineRule="exact"/>
        <w:rPr>
          <w:rFonts w:hint="eastAsia"/>
        </w:rPr>
      </w:pPr>
    </w:p>
    <w:p w:rsidR="00A4150D" w:rsidRDefault="00A4150D" w:rsidP="00A4150D">
      <w:pPr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</w:p>
    <w:p w:rsidR="00A4150D" w:rsidRDefault="00A4150D" w:rsidP="00A4150D">
      <w:pPr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附件3</w:t>
      </w:r>
    </w:p>
    <w:p w:rsidR="00A4150D" w:rsidRDefault="00A4150D" w:rsidP="00A4150D">
      <w:pPr>
        <w:spacing w:line="2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A4150D" w:rsidRDefault="00A4150D" w:rsidP="00A4150D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滁州市哲学社会科学专家委员会</w:t>
      </w:r>
    </w:p>
    <w:p w:rsidR="00A4150D" w:rsidRDefault="00A4150D" w:rsidP="00A4150D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推荐人选登记表</w:t>
      </w:r>
    </w:p>
    <w:p w:rsidR="00A4150D" w:rsidRDefault="00A4150D" w:rsidP="00A4150D">
      <w:pPr>
        <w:spacing w:line="24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A4150D" w:rsidRDefault="00A4150D" w:rsidP="00A4150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推荐单位（章）：  </w:t>
      </w:r>
      <w:r>
        <w:rPr>
          <w:rFonts w:ascii="黑体" w:eastAsia="黑体" w:hAnsi="宋体" w:hint="eastAsia"/>
          <w:szCs w:val="21"/>
        </w:rPr>
        <w:t xml:space="preserve">                          </w:t>
      </w:r>
      <w:r>
        <w:rPr>
          <w:rFonts w:ascii="宋体" w:hAnsi="宋体" w:cs="宋体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推荐组别：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080"/>
        <w:gridCol w:w="180"/>
        <w:gridCol w:w="1080"/>
        <w:gridCol w:w="360"/>
        <w:gridCol w:w="1080"/>
        <w:gridCol w:w="180"/>
        <w:gridCol w:w="900"/>
        <w:gridCol w:w="900"/>
        <w:gridCol w:w="180"/>
        <w:gridCol w:w="1440"/>
      </w:tblGrid>
      <w:tr w:rsidR="00A4150D" w:rsidTr="009C40C0">
        <w:trPr>
          <w:cantSplit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寸彩色照片</w:t>
            </w:r>
          </w:p>
        </w:tc>
      </w:tr>
      <w:tr w:rsidR="00A4150D" w:rsidTr="009C40C0">
        <w:trPr>
          <w:cantSplit/>
          <w:trHeight w:val="56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widowControl/>
              <w:jc w:val="left"/>
              <w:rPr>
                <w:szCs w:val="21"/>
              </w:rPr>
            </w:pPr>
          </w:p>
        </w:tc>
      </w:tr>
      <w:tr w:rsidR="00A4150D" w:rsidTr="009C40C0">
        <w:trPr>
          <w:cantSplit/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教授级别（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>
                <w:rPr>
                  <w:szCs w:val="21"/>
                </w:rPr>
                <w:t>2/3/4</w:t>
              </w:r>
            </w:smartTag>
            <w:r>
              <w:rPr>
                <w:rFonts w:hint="eastAsia"/>
                <w:szCs w:val="21"/>
              </w:rPr>
              <w:t>级）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学科带头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人（学科）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widowControl/>
              <w:jc w:val="left"/>
              <w:rPr>
                <w:szCs w:val="21"/>
              </w:rPr>
            </w:pPr>
          </w:p>
        </w:tc>
      </w:tr>
      <w:tr w:rsidR="00A4150D" w:rsidTr="009C40C0">
        <w:trPr>
          <w:cantSplit/>
          <w:trHeight w:val="6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省千层次</w:t>
            </w:r>
          </w:p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rPr>
                <w:szCs w:val="21"/>
              </w:rPr>
            </w:pPr>
          </w:p>
        </w:tc>
      </w:tr>
      <w:tr w:rsidR="00A4150D" w:rsidTr="009C40C0">
        <w:trPr>
          <w:cantSplit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担任导师</w:t>
            </w:r>
          </w:p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博）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</w:tr>
      <w:tr w:rsidR="00A4150D" w:rsidTr="009C40C0">
        <w:trPr>
          <w:cantSplit/>
          <w:trHeight w:val="55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</w:tr>
      <w:tr w:rsidR="00A4150D" w:rsidTr="009C40C0">
        <w:trPr>
          <w:cantSplit/>
          <w:trHeight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市（区）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街（路）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</w:tr>
      <w:tr w:rsidR="00A4150D" w:rsidTr="009C40C0">
        <w:trPr>
          <w:cantSplit/>
          <w:trHeight w:val="5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</w:tr>
      <w:tr w:rsidR="00A4150D" w:rsidTr="009C40C0">
        <w:trPr>
          <w:cantSplit/>
          <w:trHeight w:val="53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rPr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rPr>
                <w:szCs w:val="21"/>
              </w:rPr>
            </w:pPr>
          </w:p>
        </w:tc>
      </w:tr>
      <w:tr w:rsidR="00A4150D" w:rsidTr="009C40C0">
        <w:trPr>
          <w:cantSplit/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rPr>
                <w:szCs w:val="21"/>
              </w:rPr>
            </w:pPr>
          </w:p>
        </w:tc>
      </w:tr>
      <w:tr w:rsidR="00A4150D" w:rsidTr="009C40C0">
        <w:trPr>
          <w:cantSplit/>
          <w:trHeight w:val="152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</w:t>
            </w:r>
          </w:p>
          <w:p w:rsidR="00A4150D" w:rsidRDefault="00A4150D" w:rsidP="009C40C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究</w:t>
            </w:r>
          </w:p>
          <w:p w:rsidR="00A4150D" w:rsidRDefault="00A4150D" w:rsidP="009C40C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</w:t>
            </w:r>
          </w:p>
          <w:p w:rsidR="00A4150D" w:rsidRDefault="00A4150D" w:rsidP="009C40C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长</w:t>
            </w:r>
          </w:p>
          <w:p w:rsidR="00A4150D" w:rsidRDefault="00A4150D" w:rsidP="009C40C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说</w:t>
            </w:r>
          </w:p>
          <w:p w:rsidR="00A4150D" w:rsidRDefault="00A4150D" w:rsidP="009C40C0"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明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近三年在相关研究领域研究地位：</w:t>
            </w:r>
          </w:p>
        </w:tc>
      </w:tr>
      <w:tr w:rsidR="00A4150D" w:rsidTr="009C40C0">
        <w:trPr>
          <w:cantSplit/>
          <w:trHeight w:val="326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spacing w:line="260" w:lineRule="exact"/>
              <w:ind w:firstLineChars="100" w:firstLine="211"/>
              <w:rPr>
                <w:rFonts w:hint="eastAsia"/>
                <w:b/>
                <w:bCs/>
                <w:szCs w:val="21"/>
              </w:rPr>
            </w:pP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主</w:t>
            </w:r>
          </w:p>
          <w:p w:rsidR="00A4150D" w:rsidRDefault="00A4150D" w:rsidP="009C40C0">
            <w:pPr>
              <w:spacing w:line="260" w:lineRule="exact"/>
              <w:ind w:firstLineChars="98" w:firstLine="207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外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要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学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兼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术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及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称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以</w:t>
            </w:r>
          </w:p>
          <w:p w:rsidR="00A4150D" w:rsidRDefault="00A4150D" w:rsidP="009C40C0">
            <w:pPr>
              <w:spacing w:line="260" w:lineRule="exact"/>
              <w:ind w:firstLineChars="100" w:firstLine="211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</w:t>
            </w: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近十年国内外学术兼职及省级以上主要学术称号情况：</w:t>
            </w:r>
          </w:p>
        </w:tc>
      </w:tr>
      <w:tr w:rsidR="00A4150D" w:rsidTr="009C40C0">
        <w:trPr>
          <w:cantSplit/>
          <w:trHeight w:val="31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承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社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担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会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科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学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和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项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目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经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哲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历</w:t>
            </w:r>
          </w:p>
          <w:p w:rsidR="00A4150D" w:rsidRDefault="00A4150D" w:rsidP="009C40C0">
            <w:pPr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学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近三年在相关研究领域曾获国家和省级社科基金、省教育厅、省社科联项目情况：</w:t>
            </w:r>
          </w:p>
        </w:tc>
      </w:tr>
      <w:tr w:rsidR="00A4150D" w:rsidTr="009C40C0">
        <w:trPr>
          <w:cantSplit/>
          <w:trHeight w:val="32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表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果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近三年在全国中文核心期刊或</w:t>
            </w:r>
            <w:r>
              <w:rPr>
                <w:sz w:val="18"/>
                <w:szCs w:val="18"/>
              </w:rPr>
              <w:t>cssci</w:t>
            </w:r>
            <w:r>
              <w:rPr>
                <w:rFonts w:hint="eastAsia"/>
                <w:sz w:val="18"/>
                <w:szCs w:val="18"/>
              </w:rPr>
              <w:t>发表论文情况：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4150D" w:rsidTr="009C40C0">
        <w:trPr>
          <w:cantSplit/>
          <w:trHeight w:val="27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领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导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批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示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近三年曾在《学界兴皖》、《学界建言》等省、市内决策、咨询类刊物刊发研究成果，获得省、市级以上领导批示情况：</w:t>
            </w:r>
          </w:p>
        </w:tc>
      </w:tr>
      <w:tr w:rsidR="00A4150D" w:rsidTr="009C40C0">
        <w:trPr>
          <w:cantSplit/>
          <w:trHeight w:val="41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国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和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省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果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表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情</w:t>
            </w:r>
          </w:p>
          <w:p w:rsidR="00A4150D" w:rsidRDefault="00A4150D" w:rsidP="009C40C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况</w:t>
            </w:r>
          </w:p>
        </w:tc>
        <w:tc>
          <w:tcPr>
            <w:tcW w:w="7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0D" w:rsidRDefault="00A4150D" w:rsidP="009C40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近三年在相关研究领域曾获国家和省级社科类项目奖励情况：</w:t>
            </w:r>
          </w:p>
        </w:tc>
      </w:tr>
    </w:tbl>
    <w:p w:rsidR="00A4150D" w:rsidRDefault="00A4150D" w:rsidP="00A4150D">
      <w:pPr>
        <w:spacing w:beforeLines="100" w:afterLines="100"/>
        <w:jc w:val="center"/>
        <w:rPr>
          <w:rFonts w:ascii="宋体" w:hAnsi="宋体" w:hint="eastAsia"/>
          <w:b/>
          <w:sz w:val="44"/>
          <w:szCs w:val="44"/>
        </w:rPr>
      </w:pPr>
    </w:p>
    <w:p w:rsidR="00A4150D" w:rsidRDefault="00A4150D" w:rsidP="00A4150D">
      <w:pPr>
        <w:spacing w:beforeLines="100" w:afterLines="10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说   明</w:t>
      </w:r>
    </w:p>
    <w:p w:rsidR="00A4150D" w:rsidRDefault="00A4150D" w:rsidP="00A4150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1.学科门类：严格按“马克思主义、哲学、历史学、文学、教育学、法学、经济学、管理学、新兴交叉学科”进行填写；</w:t>
      </w:r>
    </w:p>
    <w:p w:rsidR="00A4150D" w:rsidRDefault="00A4150D" w:rsidP="00A4150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一级学科：严格按“马克思主义、中共党史党建、哲学、宗教学、历史学、中国语言文学、外国语言文学、新闻传播学、艺术学、教育学、心理学、体育学、法学、社会学、民族学、政治学、理论经济学、应用经济学、工商管理、公共管理、图书档案学、新兴交叉学科”进行填写；</w:t>
      </w:r>
    </w:p>
    <w:p w:rsidR="00A4150D" w:rsidRDefault="00A4150D" w:rsidP="00A4150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3.二级学科：根据自己学科研究领域填写；</w:t>
      </w:r>
    </w:p>
    <w:p w:rsidR="00A4150D" w:rsidRDefault="00A4150D" w:rsidP="00A4150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4.学科带头人：请注明哪一学科，按以上“一级学科”填写；</w:t>
      </w:r>
    </w:p>
    <w:p w:rsidR="00A4150D" w:rsidRDefault="00A4150D" w:rsidP="00A4150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5.主管部门为省、市科研机构等有关单位的主管部门；省、市级社会组织为业务主管部门。</w:t>
      </w:r>
    </w:p>
    <w:p w:rsidR="00A4150D" w:rsidRDefault="00A4150D" w:rsidP="00A4150D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6.表中填不下的可另附纸。</w:t>
      </w:r>
    </w:p>
    <w:p w:rsidR="000F4C60" w:rsidRPr="00A4150D" w:rsidRDefault="000F4C60"/>
    <w:sectPr w:rsidR="000F4C60" w:rsidRPr="00A41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C60" w:rsidRDefault="000F4C60" w:rsidP="00A4150D">
      <w:r>
        <w:separator/>
      </w:r>
    </w:p>
  </w:endnote>
  <w:endnote w:type="continuationSeparator" w:id="1">
    <w:p w:rsidR="000F4C60" w:rsidRDefault="000F4C60" w:rsidP="00A41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C60" w:rsidRDefault="000F4C60" w:rsidP="00A4150D">
      <w:r>
        <w:separator/>
      </w:r>
    </w:p>
  </w:footnote>
  <w:footnote w:type="continuationSeparator" w:id="1">
    <w:p w:rsidR="000F4C60" w:rsidRDefault="000F4C60" w:rsidP="00A41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50D"/>
    <w:rsid w:val="000F4C60"/>
    <w:rsid w:val="00A41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1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5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15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150D"/>
    <w:rPr>
      <w:sz w:val="18"/>
      <w:szCs w:val="18"/>
    </w:rPr>
  </w:style>
  <w:style w:type="table" w:styleId="a5">
    <w:name w:val="Table Grid"/>
    <w:basedOn w:val="a1"/>
    <w:rsid w:val="00A415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329</Words>
  <Characters>1881</Characters>
  <Application>Microsoft Office Word</Application>
  <DocSecurity>0</DocSecurity>
  <Lines>15</Lines>
  <Paragraphs>4</Paragraphs>
  <ScaleCrop>false</ScaleCrop>
  <Company>微软中国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2016-06-16T07:24:00Z</dcterms:created>
  <dcterms:modified xsi:type="dcterms:W3CDTF">2016-06-16T07:25:00Z</dcterms:modified>
</cp:coreProperties>
</file>